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28EB" w14:textId="02432C02" w:rsidR="00052420" w:rsidRDefault="00052420" w:rsidP="00052420">
      <w:pP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0F7183C8" w14:textId="3C2AA188" w:rsidR="00052420" w:rsidRPr="00052420" w:rsidRDefault="00052420" w:rsidP="00052420">
      <w:pP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А03/30-01-ОД от 30.03.2026 г. «О введении в действие маркетинговой программы «Время лояльности»»</w:t>
      </w:r>
    </w:p>
    <w:p w14:paraId="6EEEF026" w14:textId="77777777" w:rsidR="00052420" w:rsidRDefault="00052420" w:rsidP="005A6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7D50D" w14:textId="03A869C9" w:rsidR="00E4751A" w:rsidRPr="005A6EF4" w:rsidRDefault="008B1F47" w:rsidP="005A6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A6EF4" w:rsidRPr="005A6EF4">
        <w:rPr>
          <w:rFonts w:ascii="Times New Roman" w:hAnsi="Times New Roman" w:cs="Times New Roman"/>
          <w:b/>
          <w:bCs/>
          <w:sz w:val="24"/>
          <w:szCs w:val="24"/>
        </w:rPr>
        <w:t>равила программы</w:t>
      </w:r>
    </w:p>
    <w:p w14:paraId="377B7E5A" w14:textId="581FFB5B" w:rsidR="005A6EF4" w:rsidRDefault="005A6EF4" w:rsidP="005A6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EF4">
        <w:rPr>
          <w:rFonts w:ascii="Times New Roman" w:hAnsi="Times New Roman" w:cs="Times New Roman"/>
          <w:b/>
          <w:bCs/>
          <w:sz w:val="24"/>
          <w:szCs w:val="24"/>
        </w:rPr>
        <w:t>«Время лояльности»</w:t>
      </w:r>
    </w:p>
    <w:p w14:paraId="790DF545" w14:textId="77777777" w:rsidR="005A6EF4" w:rsidRDefault="005A6EF4" w:rsidP="005A6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3B710" w14:textId="4572F50E" w:rsidR="005A6EF4" w:rsidRPr="005A6EF4" w:rsidRDefault="005A6EF4" w:rsidP="002501FA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EF4">
        <w:rPr>
          <w:rFonts w:ascii="Times New Roman" w:hAnsi="Times New Roman" w:cs="Times New Roman"/>
          <w:b/>
          <w:bCs/>
          <w:sz w:val="24"/>
          <w:szCs w:val="24"/>
        </w:rPr>
        <w:t>Суть программы</w:t>
      </w:r>
      <w:r w:rsidR="002501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10934C" w14:textId="77777777" w:rsidR="00046DFC" w:rsidRDefault="005A6EF4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Лизингополучателю предоставляется скидка до 50% (Пятьдесят процентов) </w:t>
      </w:r>
      <w:r w:rsidR="00046DFC">
        <w:rPr>
          <w:rFonts w:ascii="Times New Roman" w:hAnsi="Times New Roman" w:cs="Times New Roman"/>
          <w:sz w:val="24"/>
          <w:szCs w:val="24"/>
        </w:rPr>
        <w:t>на уплату последнего лизингового платежа по Графику оплаты лизинговых платежей при соблюдении всех нижеперечисленных условий:</w:t>
      </w:r>
    </w:p>
    <w:p w14:paraId="67A3BC80" w14:textId="21864A82" w:rsidR="005A6EF4" w:rsidRDefault="00046DFC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внесение Лизингополучателем лизинговых платежей по Договору лизинга с ООО «АСПЕКТ», заключённого в рамках программы «Время лояльности» в полном объёме и в установленные графиком лизинговых платежей сроки;</w:t>
      </w:r>
    </w:p>
    <w:p w14:paraId="6E08A9A8" w14:textId="4830B93C" w:rsidR="00046DFC" w:rsidRDefault="00046DFC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 лизинга по Договору, заключённому в рамках программы «Время лояльности», должен быть застрахован Лизингополучателем в течении всего срока лизинга на условиях, предусмотренных Договором лизинга и Правилам лизинга;</w:t>
      </w:r>
    </w:p>
    <w:p w14:paraId="5F026D4E" w14:textId="5314C440" w:rsidR="00046DFC" w:rsidRDefault="00046DFC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своевременная оплата Лизингополучателем страховой премии по договору страхования имущества по Договору лизинга, заключённого в рамках программы «Время лояльности».</w:t>
      </w:r>
    </w:p>
    <w:p w14:paraId="16F8C740" w14:textId="43760A23" w:rsidR="00046DFC" w:rsidRDefault="00046DFC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Скидка фиксируется абсолютной суммой при подписании Договора лизинга. Скидка предоставляется путём уменьшения размера последнего лизингового платежа на сумму скидки, зафиксированную в Договоре лизинга.</w:t>
      </w:r>
    </w:p>
    <w:p w14:paraId="2CE3DE18" w14:textId="5166C733" w:rsidR="0091633D" w:rsidRDefault="0091633D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любого из вышеперечисленных пунктов Лизингополучатель лишается права на получение скидки и последний лизинговый платёж должен быть оплачен в полном объёме.</w:t>
      </w:r>
    </w:p>
    <w:p w14:paraId="3E513EAB" w14:textId="1B12BBED" w:rsidR="0091633D" w:rsidRDefault="0091633D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="006F44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рамках программы «Время лояльности» </w:t>
      </w:r>
      <w:r w:rsidR="006F442F">
        <w:rPr>
          <w:rFonts w:ascii="Times New Roman" w:hAnsi="Times New Roman" w:cs="Times New Roman"/>
          <w:sz w:val="24"/>
          <w:szCs w:val="24"/>
        </w:rPr>
        <w:t>действует особый порядок расчёта и выставлени</w:t>
      </w:r>
      <w:r w:rsidR="008C5536">
        <w:rPr>
          <w:rFonts w:ascii="Times New Roman" w:hAnsi="Times New Roman" w:cs="Times New Roman"/>
          <w:sz w:val="24"/>
          <w:szCs w:val="24"/>
        </w:rPr>
        <w:t>я</w:t>
      </w:r>
      <w:r w:rsidR="006F442F">
        <w:rPr>
          <w:rFonts w:ascii="Times New Roman" w:hAnsi="Times New Roman" w:cs="Times New Roman"/>
          <w:sz w:val="24"/>
          <w:szCs w:val="24"/>
        </w:rPr>
        <w:t xml:space="preserve"> Лизингополучателю пеней за просрочку лизингового платежа. </w:t>
      </w:r>
    </w:p>
    <w:p w14:paraId="421B4D05" w14:textId="7CBE343B" w:rsidR="006F442F" w:rsidRDefault="006F442F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Лизингополучатель допустил просрочку оплаты лизингового платежа и погасил образовавшуюся задолженность в полном объёме до наступления даты следующего лизингового платежа, пени по таким просрочкам не начисляются. Данный порядок начисления пеней распространяется на весь срок лизинга. </w:t>
      </w:r>
      <w:r w:rsidR="008D6508">
        <w:rPr>
          <w:rFonts w:ascii="Times New Roman" w:hAnsi="Times New Roman" w:cs="Times New Roman"/>
          <w:sz w:val="24"/>
          <w:szCs w:val="24"/>
        </w:rPr>
        <w:t>При этом, данные о просроченной задолженности передаются Лизингодателем в полном объёме в бюро кредитных историй в установленном законодательством порядке.</w:t>
      </w:r>
    </w:p>
    <w:p w14:paraId="48200410" w14:textId="07D34EE5" w:rsidR="006F442F" w:rsidRDefault="006F442F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фиксации факта отсутствия оплаты задолженности </w:t>
      </w:r>
      <w:r w:rsidR="008C5536">
        <w:rPr>
          <w:rFonts w:ascii="Times New Roman" w:hAnsi="Times New Roman" w:cs="Times New Roman"/>
          <w:sz w:val="24"/>
          <w:szCs w:val="24"/>
        </w:rPr>
        <w:t>после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даты следующего лизингового платежа пени начисляются с первого дня просрочки оплаты лизинговых платежей по всем лизинговым платежам, по которым допускались просрочки, по ставке 0,5% (Ноль целых пять десятых процента) за каждый день просрочки (п.9.2.1 Правил лизинга).</w:t>
      </w:r>
    </w:p>
    <w:p w14:paraId="1BAA1378" w14:textId="580BD785" w:rsidR="0091633D" w:rsidRPr="00282037" w:rsidRDefault="002501FA" w:rsidP="00046DFC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03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Срок действия программы.</w:t>
      </w:r>
    </w:p>
    <w:p w14:paraId="1CEB991C" w14:textId="4D28E59A" w:rsidR="002501FA" w:rsidRDefault="002501FA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037">
        <w:rPr>
          <w:rFonts w:ascii="Times New Roman" w:hAnsi="Times New Roman" w:cs="Times New Roman"/>
          <w:sz w:val="24"/>
          <w:szCs w:val="24"/>
        </w:rPr>
        <w:t>Программа «Время лояльности» действует до 30.0</w:t>
      </w:r>
      <w:r w:rsidR="008C5536" w:rsidRPr="00282037">
        <w:rPr>
          <w:rFonts w:ascii="Times New Roman" w:hAnsi="Times New Roman" w:cs="Times New Roman"/>
          <w:sz w:val="24"/>
          <w:szCs w:val="24"/>
        </w:rPr>
        <w:t>7</w:t>
      </w:r>
      <w:r w:rsidRPr="00282037">
        <w:rPr>
          <w:rFonts w:ascii="Times New Roman" w:hAnsi="Times New Roman" w:cs="Times New Roman"/>
          <w:sz w:val="24"/>
          <w:szCs w:val="24"/>
        </w:rPr>
        <w:t>.2026</w:t>
      </w:r>
      <w:r w:rsidR="00784BFB" w:rsidRPr="0028203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5AE6420" w14:textId="77777777" w:rsidR="00287A9C" w:rsidRDefault="00287A9C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9A4FCE" w14:textId="148675E0" w:rsidR="00287A9C" w:rsidRDefault="00287A9C" w:rsidP="00046DFC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A9C">
        <w:rPr>
          <w:rFonts w:ascii="Times New Roman" w:hAnsi="Times New Roman" w:cs="Times New Roman"/>
          <w:b/>
          <w:bCs/>
          <w:sz w:val="24"/>
          <w:szCs w:val="24"/>
        </w:rPr>
        <w:t>Требования к предмету лизинга.</w:t>
      </w:r>
    </w:p>
    <w:p w14:paraId="195CF157" w14:textId="044B8CBA" w:rsidR="00287A9C" w:rsidRDefault="006068EA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распространяется на </w:t>
      </w:r>
      <w:r w:rsidR="008C5536">
        <w:rPr>
          <w:rFonts w:ascii="Times New Roman" w:hAnsi="Times New Roman" w:cs="Times New Roman"/>
          <w:sz w:val="24"/>
          <w:szCs w:val="24"/>
        </w:rPr>
        <w:t xml:space="preserve">следующие виды имущества: </w:t>
      </w:r>
      <w:r>
        <w:rPr>
          <w:rFonts w:ascii="Times New Roman" w:hAnsi="Times New Roman" w:cs="Times New Roman"/>
          <w:sz w:val="24"/>
          <w:szCs w:val="24"/>
        </w:rPr>
        <w:t>транспорт, спецтехник</w:t>
      </w:r>
      <w:r w:rsidR="008C55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оборудование. На недвижимость действие программы не распространяется. </w:t>
      </w:r>
    </w:p>
    <w:p w14:paraId="3ADA2685" w14:textId="77777777" w:rsidR="00B330D1" w:rsidRDefault="00B330D1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519F12" w14:textId="7D07C254" w:rsidR="00B330D1" w:rsidRDefault="00B330D1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0D1">
        <w:rPr>
          <w:rFonts w:ascii="Times New Roman" w:hAnsi="Times New Roman" w:cs="Times New Roman"/>
          <w:b/>
          <w:bCs/>
          <w:sz w:val="24"/>
          <w:szCs w:val="24"/>
        </w:rPr>
        <w:t>Особые условия программы.</w:t>
      </w:r>
    </w:p>
    <w:p w14:paraId="45272105" w14:textId="51986B04" w:rsidR="00B330D1" w:rsidRDefault="00B330D1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программы «Время лояльности» расчёт графиков лизинговых платежей производится строго по следующим правилам:</w:t>
      </w:r>
    </w:p>
    <w:p w14:paraId="59BDC42B" w14:textId="5CC826BC" w:rsidR="00B330D1" w:rsidRDefault="00B330D1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только стандартные графики с аннуитетными платежами на срок от 12 до 60 месяцев;</w:t>
      </w:r>
    </w:p>
    <w:p w14:paraId="2EA7B413" w14:textId="0582DCD5" w:rsidR="00B330D1" w:rsidRDefault="00B330D1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расчёт графиков производится только по фиксированной ставке;</w:t>
      </w:r>
    </w:p>
    <w:p w14:paraId="2D2FEEAC" w14:textId="2CD7161E" w:rsidR="00B330D1" w:rsidRDefault="00B330D1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валюта расчёта графиков лизинговых платежей – рубли.</w:t>
      </w:r>
    </w:p>
    <w:p w14:paraId="6B3E4C98" w14:textId="7AF53276" w:rsidR="00B330D1" w:rsidRDefault="00B330D1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досрочного выкупа по договорам, заключённым в рамках программы «Время лояльности», скидка на последний лизинговый платёж не применяется.</w:t>
      </w:r>
    </w:p>
    <w:p w14:paraId="2212BCB1" w14:textId="77777777" w:rsidR="008D6508" w:rsidRPr="00B330D1" w:rsidRDefault="008D6508" w:rsidP="00046D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D6508" w:rsidRPr="00B3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F4"/>
    <w:rsid w:val="00046DFC"/>
    <w:rsid w:val="00052420"/>
    <w:rsid w:val="002501FA"/>
    <w:rsid w:val="00282037"/>
    <w:rsid w:val="00287A9C"/>
    <w:rsid w:val="004E3D78"/>
    <w:rsid w:val="005A6EF4"/>
    <w:rsid w:val="006068EA"/>
    <w:rsid w:val="00632CAB"/>
    <w:rsid w:val="006F442F"/>
    <w:rsid w:val="00784BFB"/>
    <w:rsid w:val="008824BB"/>
    <w:rsid w:val="008B1F47"/>
    <w:rsid w:val="008C5536"/>
    <w:rsid w:val="008D6508"/>
    <w:rsid w:val="008E0619"/>
    <w:rsid w:val="0091633D"/>
    <w:rsid w:val="00944DB9"/>
    <w:rsid w:val="00B330D1"/>
    <w:rsid w:val="00BB5644"/>
    <w:rsid w:val="00E11CA4"/>
    <w:rsid w:val="00E4751A"/>
    <w:rsid w:val="00FA1628"/>
    <w:rsid w:val="00F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848F"/>
  <w15:chartTrackingRefBased/>
  <w15:docId w15:val="{5DAD523F-B123-40AB-8B3E-581D2DAB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E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E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E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E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E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E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E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E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E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6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АСПЕКТ 403_4</dc:creator>
  <cp:keywords/>
  <dc:description/>
  <cp:lastModifiedBy>Предвечная И.А.</cp:lastModifiedBy>
  <cp:revision>2</cp:revision>
  <dcterms:created xsi:type="dcterms:W3CDTF">2026-03-31T06:42:00Z</dcterms:created>
  <dcterms:modified xsi:type="dcterms:W3CDTF">2026-03-31T06:42:00Z</dcterms:modified>
</cp:coreProperties>
</file>